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24" w:rsidRDefault="00AB03FD" w:rsidP="00C331F0">
      <w:pPr>
        <w:pStyle w:val="small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3F4EEA">
        <w:rPr>
          <w:rFonts w:ascii="Calibri" w:hAnsi="Calibri"/>
          <w:sz w:val="22"/>
          <w:szCs w:val="22"/>
        </w:rPr>
        <w:t>ood/spice manufacturer was</w:t>
      </w:r>
      <w:r w:rsidR="004F0711">
        <w:rPr>
          <w:rFonts w:ascii="Calibri" w:hAnsi="Calibri"/>
          <w:sz w:val="22"/>
          <w:szCs w:val="22"/>
        </w:rPr>
        <w:t xml:space="preserve"> seeking to</w:t>
      </w:r>
      <w:r w:rsidR="003F4E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upgrade the efficiency of their existing air pollution control equipment with a </w:t>
      </w:r>
      <w:r w:rsidR="003F4EEA">
        <w:rPr>
          <w:rFonts w:ascii="Calibri" w:hAnsi="Calibri"/>
          <w:sz w:val="22"/>
          <w:szCs w:val="22"/>
        </w:rPr>
        <w:t>regenerative thermal oxidiz</w:t>
      </w:r>
      <w:r w:rsidR="004F0711">
        <w:rPr>
          <w:rFonts w:ascii="Calibri" w:hAnsi="Calibri"/>
          <w:sz w:val="22"/>
          <w:szCs w:val="22"/>
        </w:rPr>
        <w:t xml:space="preserve">er </w:t>
      </w:r>
      <w:r>
        <w:rPr>
          <w:rFonts w:ascii="Calibri" w:hAnsi="Calibri"/>
          <w:sz w:val="22"/>
          <w:szCs w:val="22"/>
        </w:rPr>
        <w:t>(RTO)</w:t>
      </w:r>
      <w:r w:rsidR="004F0711">
        <w:rPr>
          <w:rFonts w:ascii="Calibri" w:hAnsi="Calibri"/>
          <w:sz w:val="22"/>
          <w:szCs w:val="22"/>
        </w:rPr>
        <w:t xml:space="preserve">. During the selection process, it was determined that significant inorganic particulate was present even after extensive </w:t>
      </w:r>
      <w:r w:rsidR="00836ECE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1162050" y="1685925"/>
            <wp:positionH relativeFrom="margin">
              <wp:align>left</wp:align>
            </wp:positionH>
            <wp:positionV relativeFrom="margin">
              <wp:align>top</wp:align>
            </wp:positionV>
            <wp:extent cx="1409700" cy="1447800"/>
            <wp:effectExtent l="19050" t="0" r="0" b="0"/>
            <wp:wrapSquare wrapText="bothSides"/>
            <wp:docPr id="8" name="Picture 0" descr="RTO - PREFI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O - PREFILT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711">
        <w:rPr>
          <w:rFonts w:ascii="Calibri" w:hAnsi="Calibri"/>
          <w:sz w:val="22"/>
          <w:szCs w:val="22"/>
        </w:rPr>
        <w:t xml:space="preserve">pretreatment. This extremely fine particulate presented a potential problem for the </w:t>
      </w:r>
      <w:r>
        <w:rPr>
          <w:rFonts w:ascii="Calibri" w:hAnsi="Calibri"/>
          <w:sz w:val="22"/>
          <w:szCs w:val="22"/>
        </w:rPr>
        <w:t xml:space="preserve">RTO </w:t>
      </w:r>
      <w:r w:rsidR="004F0711">
        <w:rPr>
          <w:rFonts w:ascii="Calibri" w:hAnsi="Calibri"/>
          <w:sz w:val="22"/>
          <w:szCs w:val="22"/>
        </w:rPr>
        <w:t xml:space="preserve">in the form of </w:t>
      </w:r>
      <w:r w:rsidR="004F0711" w:rsidRPr="00AB03FD">
        <w:rPr>
          <w:rFonts w:ascii="Calibri" w:hAnsi="Calibri"/>
          <w:sz w:val="22"/>
          <w:szCs w:val="22"/>
        </w:rPr>
        <w:t>plugging</w:t>
      </w:r>
      <w:r w:rsidR="00FD069B" w:rsidRPr="00AB03FD">
        <w:rPr>
          <w:rFonts w:ascii="Calibri" w:hAnsi="Calibri"/>
          <w:sz w:val="22"/>
          <w:szCs w:val="22"/>
        </w:rPr>
        <w:t xml:space="preserve"> the structured energy recovery modules</w:t>
      </w:r>
      <w:r w:rsidR="004F0711" w:rsidRPr="00AB03F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3A4B98">
        <w:rPr>
          <w:rFonts w:ascii="Calibri" w:hAnsi="Calibri"/>
          <w:sz w:val="22"/>
          <w:szCs w:val="22"/>
        </w:rPr>
        <w:t xml:space="preserve"> The manufacturer hired an independent testing lab to determine if the addition of the two-stage pre-filter was necessary. The testing lab </w:t>
      </w:r>
      <w:r w:rsidR="00AA0024">
        <w:rPr>
          <w:rFonts w:ascii="Calibri" w:hAnsi="Calibri"/>
          <w:sz w:val="22"/>
          <w:szCs w:val="22"/>
        </w:rPr>
        <w:t>determined the</w:t>
      </w:r>
      <w:r w:rsidR="003A4B98">
        <w:rPr>
          <w:rFonts w:ascii="Calibri" w:hAnsi="Calibri"/>
          <w:sz w:val="22"/>
          <w:szCs w:val="22"/>
        </w:rPr>
        <w:t xml:space="preserve"> pre-filter was not necessary. However, due to production upsets which </w:t>
      </w:r>
      <w:r w:rsidR="00AA0024">
        <w:rPr>
          <w:rFonts w:ascii="Calibri" w:hAnsi="Calibri"/>
          <w:sz w:val="22"/>
          <w:szCs w:val="22"/>
        </w:rPr>
        <w:t xml:space="preserve">could possibly </w:t>
      </w:r>
      <w:r w:rsidR="003A4B98">
        <w:rPr>
          <w:rFonts w:ascii="Calibri" w:hAnsi="Calibri"/>
          <w:sz w:val="22"/>
          <w:szCs w:val="22"/>
        </w:rPr>
        <w:t xml:space="preserve">resulted in large amounts of solid particulate </w:t>
      </w:r>
      <w:r w:rsidR="00AA0024">
        <w:rPr>
          <w:rFonts w:ascii="Calibri" w:hAnsi="Calibri"/>
          <w:sz w:val="22"/>
          <w:szCs w:val="22"/>
        </w:rPr>
        <w:t>ending up in the ceramic media bed</w:t>
      </w:r>
      <w:r w:rsidR="004576B1">
        <w:rPr>
          <w:rFonts w:ascii="Calibri" w:hAnsi="Calibri"/>
          <w:sz w:val="22"/>
          <w:szCs w:val="22"/>
        </w:rPr>
        <w:t>, the</w:t>
      </w:r>
      <w:r w:rsidR="003A4B98">
        <w:rPr>
          <w:rFonts w:ascii="Calibri" w:hAnsi="Calibri"/>
          <w:sz w:val="22"/>
          <w:szCs w:val="22"/>
        </w:rPr>
        <w:t xml:space="preserve"> company decided to </w:t>
      </w:r>
      <w:r w:rsidR="00AA0024">
        <w:rPr>
          <w:rFonts w:ascii="Calibri" w:hAnsi="Calibri"/>
          <w:sz w:val="22"/>
          <w:szCs w:val="22"/>
        </w:rPr>
        <w:t xml:space="preserve">go with (belts and spenders) and </w:t>
      </w:r>
      <w:r w:rsidR="003A4B98">
        <w:rPr>
          <w:rFonts w:ascii="Calibri" w:hAnsi="Calibri"/>
          <w:sz w:val="22"/>
          <w:szCs w:val="22"/>
        </w:rPr>
        <w:t xml:space="preserve">install the </w:t>
      </w:r>
      <w:r w:rsidR="00AA0024">
        <w:rPr>
          <w:rFonts w:ascii="Calibri" w:hAnsi="Calibri"/>
          <w:sz w:val="22"/>
          <w:szCs w:val="22"/>
        </w:rPr>
        <w:t xml:space="preserve">two-stage </w:t>
      </w:r>
      <w:r w:rsidR="003A4B98">
        <w:rPr>
          <w:rFonts w:ascii="Calibri" w:hAnsi="Calibri"/>
          <w:sz w:val="22"/>
          <w:szCs w:val="22"/>
        </w:rPr>
        <w:t>pre-filter</w:t>
      </w:r>
      <w:r w:rsidR="00AA0024">
        <w:rPr>
          <w:rFonts w:ascii="Calibri" w:hAnsi="Calibri"/>
          <w:sz w:val="22"/>
          <w:szCs w:val="22"/>
        </w:rPr>
        <w:t xml:space="preserve"> against the recommendation of the test results, </w:t>
      </w:r>
      <w:r w:rsidR="004576B1">
        <w:rPr>
          <w:rFonts w:ascii="Calibri" w:hAnsi="Calibri"/>
          <w:sz w:val="22"/>
          <w:szCs w:val="22"/>
        </w:rPr>
        <w:t>so Air</w:t>
      </w:r>
      <w:r w:rsidR="004F0711">
        <w:rPr>
          <w:rFonts w:ascii="Calibri" w:hAnsi="Calibri"/>
          <w:sz w:val="22"/>
          <w:szCs w:val="22"/>
        </w:rPr>
        <w:t xml:space="preserve">-Clear, with their extensive filtration experience, designed a two stage pre-filter which </w:t>
      </w:r>
      <w:r w:rsidR="00AA0024">
        <w:rPr>
          <w:rFonts w:ascii="Calibri" w:hAnsi="Calibri"/>
          <w:sz w:val="22"/>
          <w:szCs w:val="22"/>
        </w:rPr>
        <w:t xml:space="preserve">would </w:t>
      </w:r>
      <w:r w:rsidR="004F0711">
        <w:rPr>
          <w:rFonts w:ascii="Calibri" w:hAnsi="Calibri"/>
          <w:sz w:val="22"/>
          <w:szCs w:val="22"/>
        </w:rPr>
        <w:t xml:space="preserve">eliminated the risk of plugging the </w:t>
      </w:r>
      <w:r w:rsidR="008762C5">
        <w:rPr>
          <w:rFonts w:ascii="Calibri" w:hAnsi="Calibri"/>
          <w:sz w:val="22"/>
          <w:szCs w:val="22"/>
        </w:rPr>
        <w:t xml:space="preserve">structured energy recovery modules. </w:t>
      </w:r>
    </w:p>
    <w:p w:rsidR="008762C5" w:rsidRDefault="008762C5" w:rsidP="00C331F0">
      <w:pPr>
        <w:pStyle w:val="small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summary of the Regenerative Thermal Oxidizer equipment includes:</w:t>
      </w:r>
    </w:p>
    <w:p w:rsidR="008762C5" w:rsidRDefault="008762C5" w:rsidP="008762C5">
      <w:pPr>
        <w:pStyle w:val="ListParagraph"/>
        <w:numPr>
          <w:ilvl w:val="0"/>
          <w:numId w:val="4"/>
        </w:numPr>
      </w:pPr>
      <w:r>
        <w:t xml:space="preserve">20,000 SCFM two-chamber Regenerative Thermal Oxidizer (RTO) </w:t>
      </w:r>
    </w:p>
    <w:p w:rsidR="008762C5" w:rsidRDefault="008762C5" w:rsidP="008762C5">
      <w:pPr>
        <w:pStyle w:val="ListParagraph"/>
        <w:numPr>
          <w:ilvl w:val="0"/>
          <w:numId w:val="3"/>
        </w:numPr>
      </w:pPr>
      <w:r>
        <w:t>304 stainless steel construction</w:t>
      </w:r>
    </w:p>
    <w:p w:rsidR="008762C5" w:rsidRDefault="008762C5" w:rsidP="008762C5">
      <w:pPr>
        <w:pStyle w:val="ListParagraph"/>
        <w:numPr>
          <w:ilvl w:val="1"/>
          <w:numId w:val="3"/>
        </w:numPr>
      </w:pPr>
      <w:r>
        <w:t>Two-stage pre-filter system custom designed for tight space</w:t>
      </w:r>
    </w:p>
    <w:p w:rsidR="008762C5" w:rsidRDefault="008762C5" w:rsidP="008762C5">
      <w:pPr>
        <w:pStyle w:val="ListParagraph"/>
        <w:numPr>
          <w:ilvl w:val="1"/>
          <w:numId w:val="3"/>
        </w:numPr>
      </w:pPr>
      <w:r>
        <w:t>1</w:t>
      </w:r>
      <w:r w:rsidRPr="00466FBB">
        <w:rPr>
          <w:vertAlign w:val="superscript"/>
        </w:rPr>
        <w:t>st</w:t>
      </w:r>
      <w:r>
        <w:t xml:space="preserve"> stage – “course” pocket filters – High Load Capacity</w:t>
      </w:r>
    </w:p>
    <w:p w:rsidR="008762C5" w:rsidRDefault="008762C5" w:rsidP="008762C5">
      <w:pPr>
        <w:pStyle w:val="ListParagraph"/>
        <w:numPr>
          <w:ilvl w:val="1"/>
          <w:numId w:val="3"/>
        </w:numPr>
      </w:pPr>
      <w:r>
        <w:t>2</w:t>
      </w:r>
      <w:r w:rsidRPr="00466FBB">
        <w:rPr>
          <w:vertAlign w:val="superscript"/>
        </w:rPr>
        <w:t>nd</w:t>
      </w:r>
      <w:r>
        <w:t xml:space="preserve"> stage –  “Polishing” HEPA Filtration</w:t>
      </w:r>
    </w:p>
    <w:p w:rsidR="008762C5" w:rsidRDefault="008762C5" w:rsidP="008762C5">
      <w:pPr>
        <w:pStyle w:val="ListParagraph"/>
        <w:numPr>
          <w:ilvl w:val="0"/>
          <w:numId w:val="3"/>
        </w:numPr>
      </w:pPr>
      <w:r>
        <w:t>RTO designed for high thermal efficiency/low pressure drop ceramic media to save energy</w:t>
      </w:r>
    </w:p>
    <w:p w:rsidR="008762C5" w:rsidRDefault="008762C5" w:rsidP="008762C5">
      <w:pPr>
        <w:pStyle w:val="ListParagraph"/>
        <w:numPr>
          <w:ilvl w:val="0"/>
          <w:numId w:val="3"/>
        </w:numPr>
      </w:pPr>
      <w:r>
        <w:t>PLC Controls interface with Production Management System for seamless system integration</w:t>
      </w:r>
    </w:p>
    <w:p w:rsidR="008762C5" w:rsidRDefault="008762C5" w:rsidP="008762C5">
      <w:pPr>
        <w:pStyle w:val="ListParagraph"/>
        <w:numPr>
          <w:ilvl w:val="0"/>
          <w:numId w:val="3"/>
        </w:numPr>
      </w:pPr>
      <w:r>
        <w:t>Designed for future expansion</w:t>
      </w:r>
    </w:p>
    <w:p w:rsidR="00AB03FD" w:rsidRDefault="00283F7D" w:rsidP="00AB03F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6391275</wp:posOffset>
            </wp:positionV>
            <wp:extent cx="914400" cy="1219200"/>
            <wp:effectExtent l="19050" t="0" r="0" b="0"/>
            <wp:wrapSquare wrapText="bothSides"/>
            <wp:docPr id="17" name="Picture 12" descr="McCornmick Prefi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ornmick Prefilt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ECE">
        <w:t xml:space="preserve"> </w:t>
      </w:r>
      <w:r w:rsidR="004576B1">
        <w:t xml:space="preserve">This illustration is of the pre-filter </w:t>
      </w:r>
      <w:r w:rsidR="007F00B8">
        <w:t xml:space="preserve">media </w:t>
      </w:r>
      <w:r w:rsidR="004576B1">
        <w:t>only a</w:t>
      </w:r>
      <w:r w:rsidR="00AA2EF5">
        <w:t xml:space="preserve">fter </w:t>
      </w:r>
      <w:r w:rsidR="004576B1">
        <w:t xml:space="preserve">two </w:t>
      </w:r>
      <w:r w:rsidR="00AA2EF5">
        <w:t xml:space="preserve">months of operation, </w:t>
      </w:r>
      <w:r w:rsidR="004576B1">
        <w:t xml:space="preserve">there was a production upset and the </w:t>
      </w:r>
      <w:r w:rsidR="00AA2EF5">
        <w:t xml:space="preserve">pre-filter </w:t>
      </w:r>
      <w:r w:rsidR="00F915A6">
        <w:t xml:space="preserve">media </w:t>
      </w:r>
      <w:r w:rsidR="00AA2EF5">
        <w:t xml:space="preserve">was </w:t>
      </w:r>
      <w:r w:rsidR="004576B1">
        <w:t xml:space="preserve">masked with solid particulate. If not for the pre-filter, all of that solid particulate would have ended up in the ceramic media bed. </w:t>
      </w:r>
      <w:r w:rsidR="007F00B8">
        <w:t>N</w:t>
      </w:r>
      <w:r w:rsidR="004576B1">
        <w:t xml:space="preserve">ew pre-filter </w:t>
      </w:r>
      <w:r w:rsidR="00F915A6">
        <w:t xml:space="preserve">media </w:t>
      </w:r>
      <w:r w:rsidR="004576B1">
        <w:t>was installed by Air Clear’s Service Personnel.</w:t>
      </w:r>
      <w:r w:rsidR="00AA2EF5">
        <w:t xml:space="preserve"> The successful operation of the RTO would not have been possible without the two</w:t>
      </w:r>
      <w:r w:rsidR="00E66B5B">
        <w:t>-</w:t>
      </w:r>
      <w:r w:rsidR="00AA2EF5">
        <w:t xml:space="preserve">stage pre-filter. The pre-filter </w:t>
      </w:r>
      <w:r w:rsidR="007F00B8">
        <w:t xml:space="preserve">system </w:t>
      </w:r>
      <w:r w:rsidR="00AA2EF5">
        <w:t>prevented plugging of the ceramic media</w:t>
      </w:r>
      <w:r w:rsidR="007F00B8">
        <w:t xml:space="preserve">, therefore </w:t>
      </w:r>
      <w:r w:rsidR="00E66B5B">
        <w:t>increas</w:t>
      </w:r>
      <w:r w:rsidR="007F00B8">
        <w:t>ing</w:t>
      </w:r>
      <w:r w:rsidR="00E66B5B">
        <w:t xml:space="preserve"> the exhaust flow through the unit.</w:t>
      </w:r>
    </w:p>
    <w:p w:rsidR="008762C5" w:rsidRDefault="008762C5" w:rsidP="00AB03FD">
      <w:pPr>
        <w:pStyle w:val="ListParagraph"/>
      </w:pPr>
    </w:p>
    <w:sectPr w:rsidR="008762C5" w:rsidSect="0053624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0E" w:rsidRDefault="00A7070E" w:rsidP="00CF153D">
      <w:r>
        <w:separator/>
      </w:r>
    </w:p>
  </w:endnote>
  <w:endnote w:type="continuationSeparator" w:id="0">
    <w:p w:rsidR="00A7070E" w:rsidRDefault="00A7070E" w:rsidP="00CF1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0E" w:rsidRDefault="00A7070E" w:rsidP="00CF153D">
      <w:r>
        <w:separator/>
      </w:r>
    </w:p>
  </w:footnote>
  <w:footnote w:type="continuationSeparator" w:id="0">
    <w:p w:rsidR="00A7070E" w:rsidRDefault="00A7070E" w:rsidP="00CF1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B85A4B6C38D46C39BA5E72AA936330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F153D" w:rsidRDefault="00CF153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Food/Spice Manufacture Install RTO w/Pre-Filter</w:t>
        </w:r>
      </w:p>
    </w:sdtContent>
  </w:sdt>
  <w:p w:rsidR="00CF153D" w:rsidRDefault="00CF15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7D2"/>
    <w:multiLevelType w:val="multilevel"/>
    <w:tmpl w:val="E810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C6D0E"/>
    <w:multiLevelType w:val="hybridMultilevel"/>
    <w:tmpl w:val="DFEA8D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33467"/>
    <w:multiLevelType w:val="hybridMultilevel"/>
    <w:tmpl w:val="2048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67B86"/>
    <w:multiLevelType w:val="hybridMultilevel"/>
    <w:tmpl w:val="A458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FC0"/>
    <w:rsid w:val="00010811"/>
    <w:rsid w:val="00043AC2"/>
    <w:rsid w:val="000809C7"/>
    <w:rsid w:val="00092494"/>
    <w:rsid w:val="0009447D"/>
    <w:rsid w:val="000978C3"/>
    <w:rsid w:val="000B204C"/>
    <w:rsid w:val="00131DF7"/>
    <w:rsid w:val="00154D15"/>
    <w:rsid w:val="00161832"/>
    <w:rsid w:val="00177780"/>
    <w:rsid w:val="001A7279"/>
    <w:rsid w:val="001B0A82"/>
    <w:rsid w:val="001E695F"/>
    <w:rsid w:val="001F75C9"/>
    <w:rsid w:val="00237963"/>
    <w:rsid w:val="0024384F"/>
    <w:rsid w:val="00283F7D"/>
    <w:rsid w:val="0029684F"/>
    <w:rsid w:val="002C7DFD"/>
    <w:rsid w:val="002E7EC6"/>
    <w:rsid w:val="002F1EFF"/>
    <w:rsid w:val="002F4D57"/>
    <w:rsid w:val="00367BFC"/>
    <w:rsid w:val="00390720"/>
    <w:rsid w:val="003A2BBC"/>
    <w:rsid w:val="003A4B98"/>
    <w:rsid w:val="003C54A6"/>
    <w:rsid w:val="003D26C0"/>
    <w:rsid w:val="003D5AF0"/>
    <w:rsid w:val="003D790B"/>
    <w:rsid w:val="003E6CDD"/>
    <w:rsid w:val="003F4EEA"/>
    <w:rsid w:val="004576B1"/>
    <w:rsid w:val="004A3B23"/>
    <w:rsid w:val="004F0711"/>
    <w:rsid w:val="004F743D"/>
    <w:rsid w:val="00506E44"/>
    <w:rsid w:val="00536246"/>
    <w:rsid w:val="00540613"/>
    <w:rsid w:val="005A6568"/>
    <w:rsid w:val="005F4B3B"/>
    <w:rsid w:val="0061658E"/>
    <w:rsid w:val="00651CF6"/>
    <w:rsid w:val="00656714"/>
    <w:rsid w:val="006E15B1"/>
    <w:rsid w:val="006E50D4"/>
    <w:rsid w:val="00715E4A"/>
    <w:rsid w:val="0072584D"/>
    <w:rsid w:val="0075269F"/>
    <w:rsid w:val="0076201F"/>
    <w:rsid w:val="007912B1"/>
    <w:rsid w:val="007C291F"/>
    <w:rsid w:val="007C61EB"/>
    <w:rsid w:val="007D5B21"/>
    <w:rsid w:val="007F00B8"/>
    <w:rsid w:val="008128BA"/>
    <w:rsid w:val="00830C40"/>
    <w:rsid w:val="00836ECE"/>
    <w:rsid w:val="0084491D"/>
    <w:rsid w:val="0085301A"/>
    <w:rsid w:val="00855C5E"/>
    <w:rsid w:val="008633AD"/>
    <w:rsid w:val="008728BD"/>
    <w:rsid w:val="008729B0"/>
    <w:rsid w:val="008762C5"/>
    <w:rsid w:val="008B4022"/>
    <w:rsid w:val="008C0BE1"/>
    <w:rsid w:val="008E6284"/>
    <w:rsid w:val="00900324"/>
    <w:rsid w:val="009013A5"/>
    <w:rsid w:val="00926EC8"/>
    <w:rsid w:val="00946423"/>
    <w:rsid w:val="00951BE4"/>
    <w:rsid w:val="00956CD7"/>
    <w:rsid w:val="00A544FF"/>
    <w:rsid w:val="00A700BC"/>
    <w:rsid w:val="00A7070E"/>
    <w:rsid w:val="00AA0024"/>
    <w:rsid w:val="00AA242D"/>
    <w:rsid w:val="00AA2EF5"/>
    <w:rsid w:val="00AB03FD"/>
    <w:rsid w:val="00AB7ED9"/>
    <w:rsid w:val="00AD6D0B"/>
    <w:rsid w:val="00BB3486"/>
    <w:rsid w:val="00BC299B"/>
    <w:rsid w:val="00C331F0"/>
    <w:rsid w:val="00C41D31"/>
    <w:rsid w:val="00C51A6B"/>
    <w:rsid w:val="00C96ADF"/>
    <w:rsid w:val="00CA431E"/>
    <w:rsid w:val="00CF153D"/>
    <w:rsid w:val="00CF1F6E"/>
    <w:rsid w:val="00D55DA0"/>
    <w:rsid w:val="00D61748"/>
    <w:rsid w:val="00D67F6E"/>
    <w:rsid w:val="00DB5FC0"/>
    <w:rsid w:val="00DF6F60"/>
    <w:rsid w:val="00E668C0"/>
    <w:rsid w:val="00E66B5B"/>
    <w:rsid w:val="00E755E8"/>
    <w:rsid w:val="00EA0B92"/>
    <w:rsid w:val="00EB37D2"/>
    <w:rsid w:val="00EE4251"/>
    <w:rsid w:val="00F22368"/>
    <w:rsid w:val="00F522EF"/>
    <w:rsid w:val="00F70399"/>
    <w:rsid w:val="00F915A6"/>
    <w:rsid w:val="00F93FFB"/>
    <w:rsid w:val="00FB7EEF"/>
    <w:rsid w:val="00FD069B"/>
    <w:rsid w:val="00FD1762"/>
    <w:rsid w:val="00FD2AA7"/>
    <w:rsid w:val="00FD501E"/>
    <w:rsid w:val="00FE3E92"/>
    <w:rsid w:val="00FE7DB9"/>
    <w:rsid w:val="00FF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246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4A3B23"/>
    <w:pPr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5FC0"/>
    <w:rPr>
      <w:color w:val="0000FF"/>
      <w:u w:val="single"/>
    </w:rPr>
  </w:style>
  <w:style w:type="character" w:customStyle="1" w:styleId="subpagemain1">
    <w:name w:val="subpagemain1"/>
    <w:basedOn w:val="DefaultParagraphFont"/>
    <w:rsid w:val="00CA431E"/>
    <w:rPr>
      <w:rFonts w:ascii="Arial" w:hAnsi="Arial" w:cs="Arial" w:hint="default"/>
      <w:sz w:val="18"/>
      <w:szCs w:val="18"/>
    </w:rPr>
  </w:style>
  <w:style w:type="character" w:styleId="Strong">
    <w:name w:val="Strong"/>
    <w:basedOn w:val="DefaultParagraphFont"/>
    <w:qFormat/>
    <w:rsid w:val="00CA431E"/>
    <w:rPr>
      <w:b/>
      <w:bCs/>
    </w:rPr>
  </w:style>
  <w:style w:type="paragraph" w:customStyle="1" w:styleId="style9">
    <w:name w:val="style9"/>
    <w:basedOn w:val="Normal"/>
    <w:rsid w:val="002F1EFF"/>
    <w:pPr>
      <w:spacing w:before="100" w:beforeAutospacing="1" w:after="100" w:afterAutospacing="1"/>
    </w:pPr>
    <w:rPr>
      <w:sz w:val="17"/>
      <w:szCs w:val="17"/>
    </w:rPr>
  </w:style>
  <w:style w:type="paragraph" w:styleId="NormalWeb">
    <w:name w:val="Normal (Web)"/>
    <w:basedOn w:val="Normal"/>
    <w:uiPriority w:val="99"/>
    <w:rsid w:val="004F743D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4F743D"/>
    <w:rPr>
      <w:i/>
      <w:iCs/>
    </w:rPr>
  </w:style>
  <w:style w:type="paragraph" w:customStyle="1" w:styleId="small">
    <w:name w:val="small"/>
    <w:basedOn w:val="Normal"/>
    <w:rsid w:val="00E668C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331F0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762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836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6E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F1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53D"/>
    <w:rPr>
      <w:sz w:val="24"/>
      <w:szCs w:val="24"/>
    </w:rPr>
  </w:style>
  <w:style w:type="paragraph" w:styleId="Footer">
    <w:name w:val="footer"/>
    <w:basedOn w:val="Normal"/>
    <w:link w:val="FooterChar"/>
    <w:rsid w:val="00CF1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15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85A4B6C38D46C39BA5E72AA9363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DF61F-4098-4E99-961D-32C4F4C2835A}"/>
      </w:docPartPr>
      <w:docPartBody>
        <w:p w:rsidR="00000000" w:rsidRDefault="00B97053" w:rsidP="00B97053">
          <w:pPr>
            <w:pStyle w:val="3B85A4B6C38D46C39BA5E72AA93633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97053"/>
    <w:rsid w:val="00627F69"/>
    <w:rsid w:val="00B9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85A4B6C38D46C39BA5E72AA9363301">
    <w:name w:val="3B85A4B6C38D46C39BA5E72AA9363301"/>
    <w:rsid w:val="00B970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417D-2BEB-4573-B55C-31992763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Miles Technologies</Company>
  <LinksUpToDate>false</LinksUpToDate>
  <CharactersWithSpaces>2148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http://www.airclear.net/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Food/Spice Manufacture Install RTO w/Pre-Filter</dc:title>
  <dc:creator>pvirji</dc:creator>
  <cp:lastModifiedBy> </cp:lastModifiedBy>
  <cp:revision>6</cp:revision>
  <cp:lastPrinted>2010-01-07T19:59:00Z</cp:lastPrinted>
  <dcterms:created xsi:type="dcterms:W3CDTF">2010-01-04T17:45:00Z</dcterms:created>
  <dcterms:modified xsi:type="dcterms:W3CDTF">2010-03-24T18:23:00Z</dcterms:modified>
</cp:coreProperties>
</file>